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9E" w:rsidRDefault="00652E50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-495299</wp:posOffset>
            </wp:positionH>
            <wp:positionV relativeFrom="paragraph">
              <wp:posOffset>114300</wp:posOffset>
            </wp:positionV>
            <wp:extent cx="1181100" cy="16764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6231" r="1188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9E" w:rsidRDefault="00652E50">
      <w:pPr>
        <w:spacing w:line="331" w:lineRule="auto"/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E N G L I S H   F A C U L T Y</w:t>
      </w:r>
    </w:p>
    <w:p w:rsidR="0041529E" w:rsidRDefault="0041529E">
      <w:pPr>
        <w:jc w:val="center"/>
        <w:rPr>
          <w:rFonts w:ascii="Cambria" w:eastAsia="Cambria" w:hAnsi="Cambria" w:cs="Cambria"/>
          <w:b/>
          <w:sz w:val="40"/>
          <w:szCs w:val="40"/>
        </w:rPr>
      </w:pPr>
    </w:p>
    <w:p w:rsidR="0041529E" w:rsidRDefault="00652E50">
      <w:pPr>
        <w:pStyle w:val="Heading1"/>
        <w:keepNext w:val="0"/>
        <w:pBdr>
          <w:top w:val="single" w:sz="4" w:space="1" w:color="000000"/>
          <w:bottom w:val="single" w:sz="4" w:space="1" w:color="000000"/>
          <w:between w:val="single" w:sz="4" w:space="1" w:color="000000"/>
        </w:pBdr>
        <w:spacing w:line="288" w:lineRule="auto"/>
        <w:jc w:val="center"/>
        <w:rPr>
          <w:rFonts w:ascii="Cambria" w:eastAsia="Cambria" w:hAnsi="Cambria" w:cs="Cambria"/>
          <w:sz w:val="32"/>
          <w:szCs w:val="32"/>
          <w:u w:val="none"/>
        </w:rPr>
      </w:pPr>
      <w:bookmarkStart w:id="1" w:name="_gjs9vihbslle" w:colFirst="0" w:colLast="0"/>
      <w:bookmarkEnd w:id="1"/>
      <w:r>
        <w:rPr>
          <w:rFonts w:ascii="Cambria" w:eastAsia="Cambria" w:hAnsi="Cambria" w:cs="Cambria"/>
          <w:sz w:val="32"/>
          <w:szCs w:val="32"/>
          <w:u w:val="none"/>
        </w:rPr>
        <w:t xml:space="preserve">A S </w:t>
      </w:r>
      <w:proofErr w:type="spellStart"/>
      <w:r>
        <w:rPr>
          <w:rFonts w:ascii="Cambria" w:eastAsia="Cambria" w:hAnsi="Cambria" w:cs="Cambria"/>
          <w:sz w:val="32"/>
          <w:szCs w:val="32"/>
          <w:u w:val="none"/>
        </w:rPr>
        <w:t>S</w:t>
      </w:r>
      <w:proofErr w:type="spellEnd"/>
      <w:r>
        <w:rPr>
          <w:rFonts w:ascii="Cambria" w:eastAsia="Cambria" w:hAnsi="Cambria" w:cs="Cambria"/>
          <w:sz w:val="32"/>
          <w:szCs w:val="32"/>
          <w:u w:val="none"/>
        </w:rPr>
        <w:t xml:space="preserve"> E S </w:t>
      </w:r>
      <w:proofErr w:type="spellStart"/>
      <w:r>
        <w:rPr>
          <w:rFonts w:ascii="Cambria" w:eastAsia="Cambria" w:hAnsi="Cambria" w:cs="Cambria"/>
          <w:sz w:val="32"/>
          <w:szCs w:val="32"/>
          <w:u w:val="none"/>
        </w:rPr>
        <w:t>S</w:t>
      </w:r>
      <w:proofErr w:type="spellEnd"/>
      <w:r>
        <w:rPr>
          <w:rFonts w:ascii="Cambria" w:eastAsia="Cambria" w:hAnsi="Cambria" w:cs="Cambria"/>
          <w:sz w:val="32"/>
          <w:szCs w:val="32"/>
          <w:u w:val="none"/>
        </w:rPr>
        <w:t xml:space="preserve"> M E N T     </w:t>
      </w:r>
      <w:proofErr w:type="spellStart"/>
      <w:r>
        <w:rPr>
          <w:rFonts w:ascii="Cambria" w:eastAsia="Cambria" w:hAnsi="Cambria" w:cs="Cambria"/>
          <w:sz w:val="32"/>
          <w:szCs w:val="32"/>
          <w:u w:val="none"/>
        </w:rPr>
        <w:t>T</w:t>
      </w:r>
      <w:proofErr w:type="spellEnd"/>
      <w:r>
        <w:rPr>
          <w:rFonts w:ascii="Cambria" w:eastAsia="Cambria" w:hAnsi="Cambria" w:cs="Cambria"/>
          <w:sz w:val="32"/>
          <w:szCs w:val="32"/>
          <w:u w:val="none"/>
        </w:rPr>
        <w:t xml:space="preserve"> A S K   N O T I F I C A T I O N</w:t>
      </w:r>
    </w:p>
    <w:tbl>
      <w:tblPr>
        <w:tblStyle w:val="a"/>
        <w:tblW w:w="90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205"/>
        <w:gridCol w:w="3330"/>
        <w:gridCol w:w="3465"/>
      </w:tblGrid>
      <w:tr w:rsidR="0041529E">
        <w:trPr>
          <w:trHeight w:val="840"/>
        </w:trPr>
        <w:tc>
          <w:tcPr>
            <w:tcW w:w="220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41529E">
            <w:pPr>
              <w:spacing w:line="288" w:lineRule="auto"/>
              <w:ind w:left="-100"/>
              <w:rPr>
                <w:b/>
              </w:rPr>
            </w:pPr>
          </w:p>
          <w:p w:rsidR="0041529E" w:rsidRDefault="0041529E">
            <w:pPr>
              <w:spacing w:line="288" w:lineRule="auto"/>
              <w:ind w:left="-100"/>
              <w:rPr>
                <w:b/>
              </w:rPr>
            </w:pPr>
          </w:p>
          <w:p w:rsidR="0041529E" w:rsidRDefault="0041529E">
            <w:pPr>
              <w:spacing w:line="288" w:lineRule="auto"/>
              <w:ind w:left="-100"/>
              <w:rPr>
                <w:b/>
              </w:rPr>
            </w:pPr>
          </w:p>
          <w:p w:rsidR="0041529E" w:rsidRDefault="0041529E">
            <w:pPr>
              <w:spacing w:line="288" w:lineRule="auto"/>
              <w:ind w:left="-100"/>
              <w:rPr>
                <w:b/>
              </w:rPr>
            </w:pPr>
          </w:p>
          <w:p w:rsidR="0041529E" w:rsidRDefault="00652E50">
            <w:pPr>
              <w:spacing w:line="288" w:lineRule="auto"/>
              <w:ind w:left="-100"/>
            </w:pPr>
            <w:r>
              <w:rPr>
                <w:b/>
              </w:rPr>
              <w:t xml:space="preserve">Year: </w:t>
            </w:r>
            <w:r>
              <w:t>12</w:t>
            </w:r>
          </w:p>
          <w:p w:rsidR="0041529E" w:rsidRDefault="0041529E">
            <w:pPr>
              <w:jc w:val="center"/>
            </w:pPr>
          </w:p>
        </w:tc>
        <w:tc>
          <w:tcPr>
            <w:tcW w:w="6795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41529E">
            <w:pPr>
              <w:spacing w:line="288" w:lineRule="auto"/>
              <w:ind w:left="-100"/>
            </w:pPr>
          </w:p>
          <w:p w:rsidR="0041529E" w:rsidRDefault="00652E50">
            <w:pPr>
              <w:spacing w:line="288" w:lineRule="auto"/>
              <w:ind w:left="-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Course: </w:t>
            </w:r>
            <w:r>
              <w:rPr>
                <w:sz w:val="28"/>
                <w:szCs w:val="28"/>
              </w:rPr>
              <w:t>English Extension 1</w:t>
            </w:r>
          </w:p>
        </w:tc>
      </w:tr>
      <w:tr w:rsidR="0041529E">
        <w:trPr>
          <w:trHeight w:val="560"/>
        </w:trPr>
        <w:tc>
          <w:tcPr>
            <w:tcW w:w="22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652E50">
            <w:pPr>
              <w:spacing w:line="288" w:lineRule="auto"/>
              <w:ind w:left="-100"/>
            </w:pPr>
            <w:r>
              <w:rPr>
                <w:b/>
              </w:rPr>
              <w:t xml:space="preserve">Task Number: </w:t>
            </w:r>
            <w:r>
              <w:t>1</w:t>
            </w:r>
          </w:p>
          <w:p w:rsidR="0041529E" w:rsidRDefault="0041529E">
            <w:pPr>
              <w:jc w:val="center"/>
            </w:pPr>
          </w:p>
        </w:tc>
        <w:tc>
          <w:tcPr>
            <w:tcW w:w="6795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652E50">
            <w:pPr>
              <w:spacing w:line="288" w:lineRule="auto"/>
              <w:ind w:left="-100"/>
            </w:pPr>
            <w:r>
              <w:rPr>
                <w:b/>
              </w:rPr>
              <w:t xml:space="preserve">Module: </w:t>
            </w:r>
            <w:r>
              <w:t>Common Module: Literary Worlds</w:t>
            </w:r>
          </w:p>
        </w:tc>
      </w:tr>
      <w:tr w:rsidR="0041529E">
        <w:trPr>
          <w:trHeight w:val="280"/>
        </w:trPr>
        <w:tc>
          <w:tcPr>
            <w:tcW w:w="22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652E50">
            <w:pPr>
              <w:spacing w:line="288" w:lineRule="auto"/>
              <w:ind w:left="-100"/>
            </w:pPr>
            <w:r>
              <w:rPr>
                <w:b/>
              </w:rPr>
              <w:t xml:space="preserve">Mark out of: </w:t>
            </w:r>
            <w:r>
              <w:t>20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652E50">
            <w:pPr>
              <w:spacing w:line="288" w:lineRule="auto"/>
              <w:ind w:left="-100"/>
            </w:pPr>
            <w:r>
              <w:rPr>
                <w:b/>
              </w:rPr>
              <w:t xml:space="preserve">Mode(s): </w:t>
            </w:r>
            <w:r>
              <w:t>Creative Response &amp; Reflection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529E" w:rsidRDefault="00652E50">
            <w:pPr>
              <w:spacing w:line="288" w:lineRule="auto"/>
              <w:ind w:left="-100"/>
              <w:jc w:val="center"/>
            </w:pPr>
            <w:r>
              <w:rPr>
                <w:b/>
              </w:rPr>
              <w:t>Weighting:</w:t>
            </w:r>
            <w:r>
              <w:t xml:space="preserve"> 20</w:t>
            </w:r>
          </w:p>
        </w:tc>
      </w:tr>
    </w:tbl>
    <w:p w:rsidR="0041529E" w:rsidRDefault="0041529E">
      <w:pPr>
        <w:tabs>
          <w:tab w:val="left" w:pos="784"/>
        </w:tabs>
        <w:rPr>
          <w:b/>
        </w:rPr>
      </w:pPr>
    </w:p>
    <w:tbl>
      <w:tblPr>
        <w:tblStyle w:val="a0"/>
        <w:tblW w:w="1018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0"/>
        <w:gridCol w:w="3135"/>
      </w:tblGrid>
      <w:tr w:rsidR="0041529E">
        <w:trPr>
          <w:trHeight w:val="1460"/>
        </w:trPr>
        <w:tc>
          <w:tcPr>
            <w:tcW w:w="7050" w:type="dxa"/>
          </w:tcPr>
          <w:p w:rsidR="0041529E" w:rsidRDefault="00652E50">
            <w:pPr>
              <w:tabs>
                <w:tab w:val="left" w:pos="7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Due dates:  </w:t>
            </w:r>
          </w:p>
          <w:p w:rsidR="0041529E" w:rsidRDefault="00652E50">
            <w:pPr>
              <w:numPr>
                <w:ilvl w:val="0"/>
                <w:numId w:val="8"/>
              </w:numPr>
              <w:tabs>
                <w:tab w:val="left" w:pos="784"/>
              </w:tabs>
              <w:ind w:left="45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Creative Writing: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 hard copy of your creative piece in class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1, Week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4th 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29E" w:rsidRDefault="00652E50">
            <w:pPr>
              <w:numPr>
                <w:ilvl w:val="0"/>
                <w:numId w:val="8"/>
              </w:numPr>
              <w:tabs>
                <w:tab w:val="left" w:pos="784"/>
              </w:tabs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Reflection Essay: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Reflection to be written under timed conditions in class 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 4th February.</w:t>
            </w:r>
          </w:p>
        </w:tc>
        <w:tc>
          <w:tcPr>
            <w:tcW w:w="3135" w:type="dxa"/>
          </w:tcPr>
          <w:p w:rsidR="0041529E" w:rsidRDefault="0041529E">
            <w:pPr>
              <w:tabs>
                <w:tab w:val="left" w:pos="7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29E" w:rsidRDefault="00652E50">
            <w:pPr>
              <w:tabs>
                <w:tab w:val="left" w:pos="7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Outcomes: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EE12.1, EE2.2, EE12.5</w:t>
            </w:r>
          </w:p>
          <w:p w:rsidR="0041529E" w:rsidRDefault="0041529E">
            <w:pPr>
              <w:tabs>
                <w:tab w:val="left" w:pos="7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29E" w:rsidRDefault="0041529E">
      <w:pPr>
        <w:pBdr>
          <w:bottom w:val="single" w:sz="4" w:space="1" w:color="000000"/>
        </w:pBdr>
        <w:spacing w:line="331" w:lineRule="auto"/>
        <w:rPr>
          <w:b/>
        </w:rPr>
      </w:pPr>
    </w:p>
    <w:p w:rsidR="0041529E" w:rsidRDefault="00652E50">
      <w:pPr>
        <w:pBdr>
          <w:bottom w:val="single" w:sz="4" w:space="1" w:color="000000"/>
        </w:pBdr>
        <w:spacing w:line="331" w:lineRule="auto"/>
        <w:rPr>
          <w:b/>
        </w:rPr>
      </w:pPr>
      <w:r>
        <w:rPr>
          <w:b/>
        </w:rPr>
        <w:t>Task Description:</w:t>
      </w:r>
    </w:p>
    <w:p w:rsidR="0041529E" w:rsidRDefault="0041529E"/>
    <w:p w:rsidR="0041529E" w:rsidRDefault="00652E50">
      <w:r>
        <w:rPr>
          <w:b/>
        </w:rPr>
        <w:t xml:space="preserve">Creative: </w:t>
      </w:r>
      <w:r>
        <w:t xml:space="preserve">You are to write a creative piece of approximately 1,500 to 2,000 words.  This needs to be typed in 12 </w:t>
      </w:r>
      <w:proofErr w:type="spellStart"/>
      <w:r>
        <w:t>pt</w:t>
      </w:r>
      <w:proofErr w:type="spellEnd"/>
      <w:r>
        <w:t xml:space="preserve"> with double spacing. Your piece should be inspired by the texts and concepts we have studied in </w:t>
      </w:r>
      <w:r>
        <w:t>class during this module.  Specific focus should be given to the creation of the following elements: genre; world; character; plot development.</w:t>
      </w:r>
    </w:p>
    <w:p w:rsidR="0041529E" w:rsidRDefault="00652E50">
      <w:r>
        <w:t xml:space="preserve"> </w:t>
      </w:r>
    </w:p>
    <w:p w:rsidR="0041529E" w:rsidRDefault="00652E50">
      <w:r>
        <w:rPr>
          <w:b/>
        </w:rPr>
        <w:t>Reflection:</w:t>
      </w:r>
      <w:r>
        <w:t xml:space="preserve"> Reference how the texts that we have studied in class have inspired you and influenced the directi</w:t>
      </w:r>
      <w:r>
        <w:t xml:space="preserve">on and creative choices used in your piece. Close reference should be made to the genre you have used and how you have created the world of your story. </w:t>
      </w:r>
    </w:p>
    <w:p w:rsidR="0041529E" w:rsidRDefault="0041529E">
      <w:pPr>
        <w:pBdr>
          <w:bottom w:val="single" w:sz="4" w:space="1" w:color="000000"/>
        </w:pBdr>
        <w:spacing w:line="331" w:lineRule="auto"/>
      </w:pPr>
    </w:p>
    <w:p w:rsidR="0041529E" w:rsidRDefault="00652E50">
      <w:pPr>
        <w:pBdr>
          <w:bottom w:val="single" w:sz="4" w:space="1" w:color="000000"/>
        </w:pBdr>
        <w:spacing w:line="331" w:lineRule="auto"/>
        <w:rPr>
          <w:b/>
        </w:rPr>
      </w:pPr>
      <w:r>
        <w:rPr>
          <w:b/>
        </w:rPr>
        <w:t>Submission Instructions:</w:t>
      </w:r>
    </w:p>
    <w:p w:rsidR="0041529E" w:rsidRDefault="00652E50">
      <w:pPr>
        <w:numPr>
          <w:ilvl w:val="0"/>
          <w:numId w:val="11"/>
        </w:numPr>
        <w:spacing w:line="288" w:lineRule="auto"/>
        <w:contextualSpacing/>
        <w:rPr>
          <w:rFonts w:ascii="Arial" w:eastAsia="Arial" w:hAnsi="Arial" w:cs="Arial"/>
          <w:sz w:val="28"/>
          <w:szCs w:val="28"/>
        </w:rPr>
      </w:pPr>
      <w:r>
        <w:t xml:space="preserve">Your creative writing piece should be printed and ready to submit at the beginning of class.  </w:t>
      </w:r>
    </w:p>
    <w:p w:rsidR="0041529E" w:rsidRDefault="00652E50">
      <w:pPr>
        <w:numPr>
          <w:ilvl w:val="0"/>
          <w:numId w:val="6"/>
        </w:numPr>
        <w:spacing w:line="288" w:lineRule="auto"/>
        <w:contextualSpacing/>
      </w:pPr>
      <w:r>
        <w:t xml:space="preserve">For your reflection, you will have approximately 90 minutes to write your essay in class. </w:t>
      </w:r>
    </w:p>
    <w:p w:rsidR="0041529E" w:rsidRDefault="00652E50">
      <w:pPr>
        <w:numPr>
          <w:ilvl w:val="0"/>
          <w:numId w:val="6"/>
        </w:numPr>
        <w:spacing w:line="288" w:lineRule="auto"/>
        <w:contextualSpacing/>
      </w:pPr>
      <w:r>
        <w:t>Both pieces will be submitted together at the completion of the reflec</w:t>
      </w:r>
      <w:r>
        <w:t xml:space="preserve">tion essay. </w:t>
      </w:r>
    </w:p>
    <w:p w:rsidR="0041529E" w:rsidRDefault="0041529E">
      <w:pPr>
        <w:spacing w:line="288" w:lineRule="auto"/>
      </w:pPr>
    </w:p>
    <w:p w:rsidR="0041529E" w:rsidRDefault="0041529E">
      <w:pPr>
        <w:spacing w:line="288" w:lineRule="auto"/>
        <w:rPr>
          <w:b/>
          <w:sz w:val="28"/>
          <w:szCs w:val="28"/>
        </w:rPr>
      </w:pPr>
    </w:p>
    <w:p w:rsidR="0041529E" w:rsidRDefault="00652E50">
      <w:pPr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Creative </w:t>
      </w:r>
      <w:proofErr w:type="gramStart"/>
      <w:r>
        <w:rPr>
          <w:b/>
          <w:sz w:val="28"/>
          <w:szCs w:val="28"/>
        </w:rPr>
        <w:t xml:space="preserve">Writing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Marking Criteria</w:t>
      </w:r>
    </w:p>
    <w:p w:rsidR="0041529E" w:rsidRDefault="00652E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1"/>
        <w:tblW w:w="10095" w:type="dxa"/>
        <w:tblInd w:w="-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  <w:gridCol w:w="1320"/>
      </w:tblGrid>
      <w:tr w:rsidR="0041529E">
        <w:trPr>
          <w:trHeight w:val="540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41529E">
        <w:trPr>
          <w:trHeight w:val="248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5"/>
              </w:numPr>
              <w:spacing w:line="276" w:lineRule="auto"/>
              <w:contextualSpacing/>
            </w:pPr>
            <w:r>
              <w:t>Composes an engaging piece of writing that effectively presents a distinct genre</w:t>
            </w:r>
          </w:p>
          <w:p w:rsidR="0041529E" w:rsidRDefault="00652E50">
            <w:pPr>
              <w:numPr>
                <w:ilvl w:val="0"/>
                <w:numId w:val="5"/>
              </w:numPr>
              <w:spacing w:line="276" w:lineRule="auto"/>
              <w:contextualSpacing/>
            </w:pPr>
            <w:r>
              <w:t>Perceptively creates a distinct Literary World through the crafting of a narrative.</w:t>
            </w:r>
          </w:p>
          <w:p w:rsidR="0041529E" w:rsidRDefault="00652E50">
            <w:pPr>
              <w:numPr>
                <w:ilvl w:val="0"/>
                <w:numId w:val="5"/>
              </w:numPr>
              <w:spacing w:line="276" w:lineRule="auto"/>
              <w:contextualSpacing/>
            </w:pPr>
            <w:r>
              <w:t>Crafts language effectively showing understanding of narrative structure and devices using effective control of language and structure appropriate to audience, purpose, context and selected form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76" w:lineRule="auto"/>
              <w:jc w:val="center"/>
            </w:pPr>
            <w:r>
              <w:t>A</w:t>
            </w:r>
          </w:p>
          <w:p w:rsidR="0041529E" w:rsidRDefault="00652E50">
            <w:pPr>
              <w:spacing w:line="276" w:lineRule="auto"/>
              <w:jc w:val="center"/>
            </w:pPr>
            <w:r>
              <w:t xml:space="preserve"> </w:t>
            </w:r>
          </w:p>
          <w:p w:rsidR="0041529E" w:rsidRDefault="00652E50">
            <w:pPr>
              <w:spacing w:line="276" w:lineRule="auto"/>
              <w:jc w:val="center"/>
            </w:pPr>
            <w:r>
              <w:t>13-15</w:t>
            </w:r>
          </w:p>
        </w:tc>
      </w:tr>
      <w:tr w:rsidR="0041529E">
        <w:trPr>
          <w:trHeight w:val="248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4"/>
              </w:numPr>
              <w:spacing w:line="276" w:lineRule="auto"/>
              <w:contextualSpacing/>
            </w:pPr>
            <w:r>
              <w:t>Composes a competent piece of writing that effecti</w:t>
            </w:r>
            <w:r>
              <w:t>vely presents a distinct genre</w:t>
            </w:r>
          </w:p>
          <w:p w:rsidR="0041529E" w:rsidRDefault="00652E50">
            <w:pPr>
              <w:numPr>
                <w:ilvl w:val="0"/>
                <w:numId w:val="4"/>
              </w:numPr>
              <w:spacing w:line="276" w:lineRule="auto"/>
              <w:contextualSpacing/>
            </w:pPr>
            <w:r>
              <w:t>Effectively creates a Literary World through the crafting of a narrative.</w:t>
            </w:r>
          </w:p>
          <w:p w:rsidR="0041529E" w:rsidRDefault="00652E50">
            <w:pPr>
              <w:numPr>
                <w:ilvl w:val="0"/>
                <w:numId w:val="4"/>
              </w:numPr>
              <w:spacing w:line="276" w:lineRule="auto"/>
              <w:contextualSpacing/>
            </w:pPr>
            <w:r>
              <w:t>Crafts language competently showing understanding of narrative structure and devices using competent control of language and structure appropriate to a</w:t>
            </w:r>
            <w:r>
              <w:t>udience, purpose, context and selected form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76" w:lineRule="auto"/>
              <w:jc w:val="center"/>
            </w:pPr>
            <w:r>
              <w:t>B</w:t>
            </w:r>
          </w:p>
          <w:p w:rsidR="0041529E" w:rsidRDefault="00652E50">
            <w:pPr>
              <w:spacing w:line="276" w:lineRule="auto"/>
              <w:jc w:val="center"/>
            </w:pPr>
            <w:r>
              <w:t xml:space="preserve"> </w:t>
            </w:r>
          </w:p>
          <w:p w:rsidR="0041529E" w:rsidRDefault="00652E50">
            <w:pPr>
              <w:spacing w:line="276" w:lineRule="auto"/>
              <w:jc w:val="center"/>
            </w:pPr>
            <w:r>
              <w:t>10-12</w:t>
            </w:r>
          </w:p>
        </w:tc>
      </w:tr>
      <w:tr w:rsidR="0041529E">
        <w:trPr>
          <w:trHeight w:val="248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Composes a piece of writing that presents a distinct genre</w:t>
            </w:r>
          </w:p>
          <w:p w:rsidR="0041529E" w:rsidRDefault="00652E50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Creates a Literary world through a sound narrative.</w:t>
            </w:r>
          </w:p>
          <w:p w:rsidR="0041529E" w:rsidRDefault="00652E50">
            <w:pPr>
              <w:numPr>
                <w:ilvl w:val="0"/>
                <w:numId w:val="9"/>
              </w:numPr>
              <w:spacing w:line="276" w:lineRule="auto"/>
              <w:contextualSpacing/>
            </w:pPr>
            <w:r>
              <w:t>Uses language adequately showing some understanding of narrative structure and devices using adequate control of language and structure appropriate to audience, purpose, context and selected form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76" w:lineRule="auto"/>
              <w:jc w:val="center"/>
            </w:pPr>
            <w:r>
              <w:t>C</w:t>
            </w:r>
          </w:p>
          <w:p w:rsidR="0041529E" w:rsidRDefault="00652E50">
            <w:pPr>
              <w:spacing w:line="276" w:lineRule="auto"/>
              <w:jc w:val="center"/>
            </w:pPr>
            <w:r>
              <w:t xml:space="preserve"> </w:t>
            </w:r>
          </w:p>
          <w:p w:rsidR="0041529E" w:rsidRDefault="00652E50">
            <w:pPr>
              <w:spacing w:line="276" w:lineRule="auto"/>
              <w:jc w:val="center"/>
            </w:pPr>
            <w:r>
              <w:t>7-9</w:t>
            </w:r>
          </w:p>
        </w:tc>
      </w:tr>
      <w:tr w:rsidR="0041529E">
        <w:trPr>
          <w:trHeight w:val="182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10"/>
              </w:numPr>
              <w:spacing w:line="276" w:lineRule="auto"/>
              <w:contextualSpacing/>
            </w:pPr>
            <w:r>
              <w:t>Composes a piece of writing that attempts to presen</w:t>
            </w:r>
            <w:r>
              <w:t>t a distinct genre</w:t>
            </w:r>
          </w:p>
          <w:p w:rsidR="0041529E" w:rsidRDefault="00652E50">
            <w:pPr>
              <w:numPr>
                <w:ilvl w:val="0"/>
                <w:numId w:val="10"/>
              </w:numPr>
              <w:spacing w:line="276" w:lineRule="auto"/>
              <w:contextualSpacing/>
            </w:pPr>
            <w:r>
              <w:t>Attempts to create a world in the narrative.</w:t>
            </w:r>
          </w:p>
          <w:p w:rsidR="0041529E" w:rsidRDefault="00652E50">
            <w:pPr>
              <w:numPr>
                <w:ilvl w:val="0"/>
                <w:numId w:val="10"/>
              </w:numPr>
              <w:spacing w:line="276" w:lineRule="auto"/>
              <w:contextualSpacing/>
            </w:pPr>
            <w:r>
              <w:t>Uses limited language using limited control of language and structure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76" w:lineRule="auto"/>
              <w:jc w:val="center"/>
            </w:pPr>
            <w:r>
              <w:t>D</w:t>
            </w:r>
          </w:p>
          <w:p w:rsidR="0041529E" w:rsidRDefault="00652E50">
            <w:pPr>
              <w:spacing w:line="276" w:lineRule="auto"/>
              <w:jc w:val="center"/>
            </w:pPr>
            <w:r>
              <w:t>4-6</w:t>
            </w:r>
          </w:p>
        </w:tc>
      </w:tr>
      <w:tr w:rsidR="0041529E">
        <w:trPr>
          <w:trHeight w:val="168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13"/>
              </w:numPr>
              <w:spacing w:line="276" w:lineRule="auto"/>
              <w:contextualSpacing/>
            </w:pPr>
            <w:r>
              <w:lastRenderedPageBreak/>
              <w:t xml:space="preserve"> Attempts to compose a piece of writing</w:t>
            </w:r>
          </w:p>
          <w:p w:rsidR="0041529E" w:rsidRDefault="00652E50">
            <w:pPr>
              <w:numPr>
                <w:ilvl w:val="0"/>
                <w:numId w:val="13"/>
              </w:numPr>
              <w:spacing w:line="276" w:lineRule="auto"/>
              <w:contextualSpacing/>
            </w:pPr>
            <w:r>
              <w:t>Some attempt made to present the world of the story.</w:t>
            </w:r>
          </w:p>
          <w:p w:rsidR="0041529E" w:rsidRDefault="00652E50">
            <w:pPr>
              <w:numPr>
                <w:ilvl w:val="0"/>
                <w:numId w:val="13"/>
              </w:numPr>
              <w:spacing w:line="276" w:lineRule="auto"/>
              <w:contextualSpacing/>
            </w:pPr>
            <w:r>
              <w:t>Attempts to control language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76" w:lineRule="auto"/>
              <w:jc w:val="center"/>
            </w:pPr>
            <w:r>
              <w:t>E</w:t>
            </w:r>
          </w:p>
          <w:p w:rsidR="0041529E" w:rsidRDefault="00652E50">
            <w:pPr>
              <w:spacing w:line="276" w:lineRule="auto"/>
              <w:jc w:val="center"/>
            </w:pPr>
            <w:r>
              <w:t xml:space="preserve">1-3 </w:t>
            </w:r>
          </w:p>
        </w:tc>
      </w:tr>
    </w:tbl>
    <w:p w:rsidR="0041529E" w:rsidRDefault="00652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529E" w:rsidRDefault="00652E50">
      <w:pPr>
        <w:rPr>
          <w:sz w:val="28"/>
          <w:szCs w:val="28"/>
        </w:rPr>
      </w:pPr>
      <w:r>
        <w:rPr>
          <w:b/>
        </w:rPr>
        <w:t xml:space="preserve"> Marker comments</w:t>
      </w:r>
    </w:p>
    <w:p w:rsidR="0041529E" w:rsidRDefault="00652E50">
      <w:pPr>
        <w:spacing w:line="288" w:lineRule="auto"/>
        <w:rPr>
          <w:sz w:val="28"/>
          <w:szCs w:val="28"/>
        </w:rPr>
      </w:pPr>
      <w:r>
        <w:br w:type="page"/>
      </w:r>
    </w:p>
    <w:p w:rsidR="0041529E" w:rsidRDefault="00652E50">
      <w:pPr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Reflective Essay </w:t>
      </w:r>
      <w:r>
        <w:rPr>
          <w:sz w:val="28"/>
          <w:szCs w:val="28"/>
        </w:rPr>
        <w:t>– Marking Criteria</w:t>
      </w:r>
    </w:p>
    <w:p w:rsidR="0041529E" w:rsidRDefault="00652E50">
      <w:pPr>
        <w:spacing w:line="288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a2"/>
        <w:tblW w:w="1017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0"/>
        <w:gridCol w:w="1200"/>
      </w:tblGrid>
      <w:tr w:rsidR="0041529E">
        <w:trPr>
          <w:trHeight w:val="440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41529E">
        <w:trPr>
          <w:trHeight w:val="186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12"/>
              </w:numPr>
              <w:spacing w:line="288" w:lineRule="auto"/>
              <w:contextualSpacing/>
            </w:pPr>
            <w:r>
              <w:t xml:space="preserve">Evaluation is </w:t>
            </w:r>
            <w:r>
              <w:rPr>
                <w:b/>
              </w:rPr>
              <w:t>thorough</w:t>
            </w:r>
            <w:r>
              <w:t xml:space="preserve"> and </w:t>
            </w:r>
            <w:r>
              <w:rPr>
                <w:b/>
              </w:rPr>
              <w:t>insightful</w:t>
            </w:r>
            <w:r>
              <w:t xml:space="preserve">. Strengths and weaknesses are identified and addressed </w:t>
            </w:r>
            <w:r>
              <w:rPr>
                <w:b/>
              </w:rPr>
              <w:t>effectively</w:t>
            </w:r>
          </w:p>
          <w:p w:rsidR="0041529E" w:rsidRDefault="00652E50">
            <w:pPr>
              <w:numPr>
                <w:ilvl w:val="0"/>
                <w:numId w:val="12"/>
              </w:numPr>
              <w:spacing w:line="288" w:lineRule="auto"/>
              <w:contextualSpacing/>
            </w:pPr>
            <w:r>
              <w:t xml:space="preserve">Reflection is </w:t>
            </w:r>
            <w:r>
              <w:rPr>
                <w:b/>
              </w:rPr>
              <w:t>considered</w:t>
            </w:r>
            <w:r>
              <w:t xml:space="preserve"> and </w:t>
            </w:r>
            <w:r>
              <w:rPr>
                <w:b/>
              </w:rPr>
              <w:t>detailed</w:t>
            </w:r>
            <w:r>
              <w:t xml:space="preserve">.  There is </w:t>
            </w:r>
            <w:r>
              <w:rPr>
                <w:b/>
              </w:rPr>
              <w:t>sustained</w:t>
            </w:r>
            <w:r>
              <w:t xml:space="preserve"> and </w:t>
            </w:r>
            <w:r>
              <w:rPr>
                <w:b/>
              </w:rPr>
              <w:t>thoughtful</w:t>
            </w:r>
            <w:r>
              <w:t xml:space="preserve"> discussion of the intended purpose, audience and the challenges of the writing process</w:t>
            </w:r>
          </w:p>
          <w:p w:rsidR="0041529E" w:rsidRDefault="00652E50">
            <w:pPr>
              <w:numPr>
                <w:ilvl w:val="0"/>
                <w:numId w:val="12"/>
              </w:numPr>
              <w:spacing w:before="40" w:line="276" w:lineRule="auto"/>
              <w:ind w:right="260"/>
            </w:pPr>
            <w:r>
              <w:t xml:space="preserve">Demonstrates </w:t>
            </w:r>
            <w:r>
              <w:rPr>
                <w:b/>
              </w:rPr>
              <w:t xml:space="preserve">sophisticated </w:t>
            </w:r>
            <w:r>
              <w:t>evaluation of the influences of the course of study on the writing process and outcome.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  <w:p w:rsidR="0041529E" w:rsidRDefault="00652E50">
            <w:pPr>
              <w:spacing w:line="288" w:lineRule="auto"/>
              <w:jc w:val="center"/>
            </w:pPr>
            <w:r>
              <w:t>5</w:t>
            </w:r>
          </w:p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</w:tc>
      </w:tr>
      <w:tr w:rsidR="0041529E">
        <w:trPr>
          <w:trHeight w:val="186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7"/>
              </w:numPr>
              <w:spacing w:line="288" w:lineRule="auto"/>
              <w:contextualSpacing/>
            </w:pPr>
            <w:r>
              <w:t xml:space="preserve">Evaluation is </w:t>
            </w:r>
            <w:r>
              <w:rPr>
                <w:b/>
              </w:rPr>
              <w:t>thorough and mostly insightful</w:t>
            </w:r>
            <w:r>
              <w:t xml:space="preserve">.  Strengths and weaknesses are identified and addressed </w:t>
            </w:r>
            <w:r>
              <w:rPr>
                <w:b/>
              </w:rPr>
              <w:t>appropriately</w:t>
            </w:r>
          </w:p>
          <w:p w:rsidR="0041529E" w:rsidRDefault="00652E50">
            <w:pPr>
              <w:numPr>
                <w:ilvl w:val="0"/>
                <w:numId w:val="7"/>
              </w:numPr>
              <w:spacing w:line="288" w:lineRule="auto"/>
              <w:contextualSpacing/>
            </w:pPr>
            <w:r>
              <w:t xml:space="preserve">Reflection is </w:t>
            </w:r>
            <w:r>
              <w:rPr>
                <w:b/>
              </w:rPr>
              <w:t>mostly considered and detailed</w:t>
            </w:r>
            <w:r>
              <w:t xml:space="preserve">.  There is </w:t>
            </w:r>
            <w:r>
              <w:rPr>
                <w:b/>
              </w:rPr>
              <w:t>sustained</w:t>
            </w:r>
            <w:r>
              <w:t xml:space="preserve"> discussion of the intended purpose, audience and the challenges of the writ</w:t>
            </w:r>
            <w:r>
              <w:t>ing process</w:t>
            </w:r>
          </w:p>
          <w:p w:rsidR="0041529E" w:rsidRDefault="00652E50">
            <w:pPr>
              <w:numPr>
                <w:ilvl w:val="0"/>
                <w:numId w:val="7"/>
              </w:numPr>
              <w:spacing w:line="288" w:lineRule="auto"/>
              <w:contextualSpacing/>
            </w:pPr>
            <w:r>
              <w:t xml:space="preserve">Demonstrates </w:t>
            </w:r>
            <w:r>
              <w:rPr>
                <w:b/>
              </w:rPr>
              <w:t>well developed</w:t>
            </w:r>
            <w:r>
              <w:t xml:space="preserve"> evaluation of the influences of the course of study on the writing process and outcome.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  <w:p w:rsidR="0041529E" w:rsidRDefault="00652E50">
            <w:pPr>
              <w:spacing w:line="288" w:lineRule="auto"/>
              <w:jc w:val="center"/>
            </w:pPr>
            <w:r>
              <w:t>4</w:t>
            </w:r>
          </w:p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</w:tc>
      </w:tr>
      <w:tr w:rsidR="0041529E">
        <w:trPr>
          <w:trHeight w:val="158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 xml:space="preserve">Evaluation is </w:t>
            </w:r>
            <w:r>
              <w:rPr>
                <w:b/>
              </w:rPr>
              <w:t>sustained</w:t>
            </w:r>
            <w:r>
              <w:t>.  Strengths and weaknesses are identified and addressed.</w:t>
            </w:r>
          </w:p>
          <w:p w:rsidR="0041529E" w:rsidRDefault="00652E50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 xml:space="preserve">Reflection is </w:t>
            </w:r>
            <w:r>
              <w:rPr>
                <w:b/>
              </w:rPr>
              <w:t>detailed but may be less c</w:t>
            </w:r>
            <w:r>
              <w:rPr>
                <w:b/>
              </w:rPr>
              <w:t>onsistent</w:t>
            </w:r>
            <w:r>
              <w:t>.  There is discussion of the intended purpose, audience and the writing process.</w:t>
            </w:r>
          </w:p>
          <w:p w:rsidR="0041529E" w:rsidRDefault="00652E50">
            <w:pPr>
              <w:numPr>
                <w:ilvl w:val="0"/>
                <w:numId w:val="1"/>
              </w:numPr>
              <w:spacing w:line="288" w:lineRule="auto"/>
              <w:contextualSpacing/>
            </w:pPr>
            <w:r>
              <w:t xml:space="preserve">Demonstrates </w:t>
            </w:r>
            <w:r>
              <w:rPr>
                <w:b/>
              </w:rPr>
              <w:t>sound</w:t>
            </w:r>
            <w:r>
              <w:t xml:space="preserve"> evaluation of the influences of the course of study on the writing process and outcome.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  <w:p w:rsidR="0041529E" w:rsidRDefault="00652E50">
            <w:pPr>
              <w:spacing w:line="288" w:lineRule="auto"/>
              <w:jc w:val="center"/>
            </w:pPr>
            <w:r>
              <w:t xml:space="preserve">3 </w:t>
            </w:r>
          </w:p>
        </w:tc>
      </w:tr>
      <w:tr w:rsidR="0041529E">
        <w:trPr>
          <w:trHeight w:val="104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3"/>
              </w:numPr>
              <w:spacing w:line="288" w:lineRule="auto"/>
              <w:contextualSpacing/>
            </w:pPr>
            <w:r>
              <w:t xml:space="preserve">Evaluation is </w:t>
            </w:r>
            <w:r>
              <w:rPr>
                <w:b/>
              </w:rPr>
              <w:t>attempted</w:t>
            </w:r>
            <w:r>
              <w:t xml:space="preserve"> but </w:t>
            </w:r>
            <w:r>
              <w:rPr>
                <w:b/>
              </w:rPr>
              <w:t>inconsistent</w:t>
            </w:r>
            <w:r>
              <w:t xml:space="preserve"> or </w:t>
            </w:r>
            <w:r>
              <w:rPr>
                <w:b/>
              </w:rPr>
              <w:t>irrelevant</w:t>
            </w:r>
            <w:r>
              <w:t>.</w:t>
            </w:r>
          </w:p>
          <w:p w:rsidR="0041529E" w:rsidRDefault="00652E50">
            <w:pPr>
              <w:numPr>
                <w:ilvl w:val="0"/>
                <w:numId w:val="3"/>
              </w:numPr>
              <w:spacing w:line="288" w:lineRule="auto"/>
              <w:contextualSpacing/>
            </w:pPr>
            <w:r>
              <w:t xml:space="preserve">Reflection is </w:t>
            </w:r>
            <w:r>
              <w:rPr>
                <w:b/>
              </w:rPr>
              <w:t>lacking detail or substance</w:t>
            </w:r>
            <w:r>
              <w:t>.</w:t>
            </w:r>
          </w:p>
          <w:p w:rsidR="0041529E" w:rsidRDefault="00652E50">
            <w:pPr>
              <w:numPr>
                <w:ilvl w:val="0"/>
                <w:numId w:val="3"/>
              </w:numPr>
              <w:spacing w:line="288" w:lineRule="auto"/>
              <w:contextualSpacing/>
            </w:pPr>
            <w:r>
              <w:t xml:space="preserve">Demonstrates </w:t>
            </w:r>
            <w:r>
              <w:rPr>
                <w:b/>
              </w:rPr>
              <w:t>some ability</w:t>
            </w:r>
            <w:r>
              <w:t xml:space="preserve"> to</w:t>
            </w:r>
            <w:r>
              <w:rPr>
                <w:b/>
              </w:rPr>
              <w:t xml:space="preserve"> </w:t>
            </w:r>
            <w:r>
              <w:t>evaluate the influences of the course of study on the writing process and outcome.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</w:pPr>
            <w:r>
              <w:t>2</w:t>
            </w:r>
          </w:p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</w:tc>
      </w:tr>
      <w:tr w:rsidR="0041529E">
        <w:trPr>
          <w:trHeight w:val="104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numPr>
                <w:ilvl w:val="0"/>
                <w:numId w:val="2"/>
              </w:numPr>
              <w:spacing w:line="288" w:lineRule="auto"/>
              <w:contextualSpacing/>
            </w:pPr>
            <w:r>
              <w:t xml:space="preserve">Evaluation is </w:t>
            </w:r>
            <w:r>
              <w:rPr>
                <w:b/>
              </w:rPr>
              <w:t>limited</w:t>
            </w:r>
            <w:r>
              <w:t xml:space="preserve"> and </w:t>
            </w:r>
            <w:r>
              <w:rPr>
                <w:b/>
              </w:rPr>
              <w:t>irrelevant</w:t>
            </w:r>
          </w:p>
          <w:p w:rsidR="0041529E" w:rsidRDefault="00652E50">
            <w:pPr>
              <w:numPr>
                <w:ilvl w:val="0"/>
                <w:numId w:val="2"/>
              </w:numPr>
              <w:spacing w:line="288" w:lineRule="auto"/>
              <w:contextualSpacing/>
            </w:pPr>
            <w:r>
              <w:t xml:space="preserve">Reflection is </w:t>
            </w:r>
            <w:r>
              <w:rPr>
                <w:b/>
              </w:rPr>
              <w:t>minimal</w:t>
            </w:r>
          </w:p>
          <w:p w:rsidR="0041529E" w:rsidRDefault="00652E50">
            <w:pPr>
              <w:numPr>
                <w:ilvl w:val="0"/>
                <w:numId w:val="2"/>
              </w:numPr>
              <w:spacing w:before="40" w:line="276" w:lineRule="auto"/>
              <w:ind w:right="400"/>
              <w:rPr>
                <w:b/>
              </w:rPr>
            </w:pPr>
            <w:r>
              <w:t xml:space="preserve"> Provides minimal analysis of the influences of the course of study on the writing process and/or the outcome.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29E" w:rsidRDefault="00652E50">
            <w:pPr>
              <w:spacing w:line="288" w:lineRule="auto"/>
              <w:jc w:val="center"/>
            </w:pPr>
            <w:r>
              <w:t>1</w:t>
            </w:r>
          </w:p>
          <w:p w:rsidR="0041529E" w:rsidRDefault="00652E50">
            <w:pPr>
              <w:spacing w:line="288" w:lineRule="auto"/>
              <w:jc w:val="center"/>
            </w:pPr>
            <w:r>
              <w:t xml:space="preserve"> </w:t>
            </w:r>
          </w:p>
        </w:tc>
      </w:tr>
    </w:tbl>
    <w:p w:rsidR="0041529E" w:rsidRDefault="00652E50">
      <w:pPr>
        <w:spacing w:line="288" w:lineRule="auto"/>
      </w:pPr>
      <w:r>
        <w:t xml:space="preserve"> </w:t>
      </w:r>
    </w:p>
    <w:p w:rsidR="0041529E" w:rsidRDefault="00652E50">
      <w:pPr>
        <w:rPr>
          <w:b/>
        </w:rPr>
      </w:pPr>
      <w:r>
        <w:rPr>
          <w:b/>
        </w:rPr>
        <w:t>Marker comments</w:t>
      </w:r>
    </w:p>
    <w:p w:rsidR="0041529E" w:rsidRDefault="0041529E">
      <w:pPr>
        <w:rPr>
          <w:rFonts w:ascii="Calibri" w:eastAsia="Calibri" w:hAnsi="Calibri" w:cs="Calibri"/>
          <w:b/>
          <w:sz w:val="28"/>
          <w:szCs w:val="28"/>
        </w:rPr>
      </w:pPr>
    </w:p>
    <w:p w:rsidR="0041529E" w:rsidRDefault="0041529E">
      <w:pPr>
        <w:rPr>
          <w:rFonts w:ascii="Calibri" w:eastAsia="Calibri" w:hAnsi="Calibri" w:cs="Calibri"/>
          <w:b/>
          <w:sz w:val="28"/>
          <w:szCs w:val="28"/>
        </w:rPr>
      </w:pPr>
    </w:p>
    <w:p w:rsidR="0041529E" w:rsidRDefault="0041529E">
      <w:pPr>
        <w:rPr>
          <w:rFonts w:ascii="Calibri" w:eastAsia="Calibri" w:hAnsi="Calibri" w:cs="Calibri"/>
          <w:b/>
          <w:sz w:val="28"/>
          <w:szCs w:val="28"/>
        </w:rPr>
      </w:pPr>
    </w:p>
    <w:p w:rsidR="0041529E" w:rsidRDefault="0041529E">
      <w:pPr>
        <w:rPr>
          <w:rFonts w:ascii="Calibri" w:eastAsia="Calibri" w:hAnsi="Calibri" w:cs="Calibri"/>
          <w:b/>
        </w:rPr>
      </w:pPr>
    </w:p>
    <w:p w:rsidR="0041529E" w:rsidRDefault="0041529E">
      <w:pPr>
        <w:rPr>
          <w:rFonts w:ascii="Calibri" w:eastAsia="Calibri" w:hAnsi="Calibri" w:cs="Calibri"/>
          <w:b/>
        </w:rPr>
      </w:pPr>
    </w:p>
    <w:p w:rsidR="0041529E" w:rsidRDefault="0041529E"/>
    <w:sectPr w:rsidR="0041529E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2E50">
      <w:r>
        <w:separator/>
      </w:r>
    </w:p>
  </w:endnote>
  <w:endnote w:type="continuationSeparator" w:id="0">
    <w:p w:rsidR="00000000" w:rsidRDefault="0065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2E50">
      <w:r>
        <w:separator/>
      </w:r>
    </w:p>
  </w:footnote>
  <w:footnote w:type="continuationSeparator" w:id="0">
    <w:p w:rsidR="00000000" w:rsidRDefault="0065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9E" w:rsidRDefault="004152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E23"/>
    <w:multiLevelType w:val="multilevel"/>
    <w:tmpl w:val="C3366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A83F61"/>
    <w:multiLevelType w:val="multilevel"/>
    <w:tmpl w:val="43A45BA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392688"/>
    <w:multiLevelType w:val="multilevel"/>
    <w:tmpl w:val="CF50A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415860"/>
    <w:multiLevelType w:val="multilevel"/>
    <w:tmpl w:val="3AB6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9E0E9F"/>
    <w:multiLevelType w:val="multilevel"/>
    <w:tmpl w:val="20F83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DE7CAC"/>
    <w:multiLevelType w:val="multilevel"/>
    <w:tmpl w:val="266A1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390B98"/>
    <w:multiLevelType w:val="multilevel"/>
    <w:tmpl w:val="E0CA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504D2C"/>
    <w:multiLevelType w:val="multilevel"/>
    <w:tmpl w:val="C2C22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932C47"/>
    <w:multiLevelType w:val="multilevel"/>
    <w:tmpl w:val="AC2A3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8A0074"/>
    <w:multiLevelType w:val="multilevel"/>
    <w:tmpl w:val="08981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797B43"/>
    <w:multiLevelType w:val="multilevel"/>
    <w:tmpl w:val="2570C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5D0E2D"/>
    <w:multiLevelType w:val="multilevel"/>
    <w:tmpl w:val="F98C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B53C7C"/>
    <w:multiLevelType w:val="multilevel"/>
    <w:tmpl w:val="68002C1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9E"/>
    <w:rsid w:val="0041529E"/>
    <w:rsid w:val="006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C002A-983D-4927-A06C-E8AE591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Cockburn</dc:creator>
  <cp:lastModifiedBy>Cockburn, Meghan</cp:lastModifiedBy>
  <cp:revision>2</cp:revision>
  <dcterms:created xsi:type="dcterms:W3CDTF">2018-12-04T01:55:00Z</dcterms:created>
  <dcterms:modified xsi:type="dcterms:W3CDTF">2018-12-04T01:55:00Z</dcterms:modified>
</cp:coreProperties>
</file>